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06D8E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4822A2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00974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D06D8E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BD5D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6D8E" w:rsidRDefault="00D06D8E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D8E" w:rsidRPr="00D06D8E" w:rsidRDefault="00D06D8E" w:rsidP="00B009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8E" w:rsidRPr="00D06D8E" w:rsidRDefault="00D06D8E" w:rsidP="00D06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6D8E">
        <w:rPr>
          <w:rFonts w:ascii="Times New Roman" w:hAnsi="Times New Roman" w:cs="Times New Roman"/>
          <w:sz w:val="32"/>
          <w:szCs w:val="32"/>
        </w:rPr>
        <w:t>Окраска поручня в подъезде, 0,8м2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6D8E" w:rsidRPr="00D06D8E" w:rsidRDefault="00D06D8E" w:rsidP="00B00974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08D7"/>
    <w:multiLevelType w:val="hybridMultilevel"/>
    <w:tmpl w:val="B5B4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79408C"/>
    <w:rsid w:val="00AC405A"/>
    <w:rsid w:val="00B00974"/>
    <w:rsid w:val="00B62C26"/>
    <w:rsid w:val="00BD5D6E"/>
    <w:rsid w:val="00D06D8E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5553-3718-49EF-AD42-EC0BAECD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2023-08-31T11:51:00Z</dcterms:modified>
</cp:coreProperties>
</file>